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1199951171875" w:line="240" w:lineRule="auto"/>
        <w:ind w:left="0" w:right="3659.2529296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MINISTRY OF EDUCATION AND SCIENCE OF UKRAINE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90094</wp:posOffset>
            </wp:positionV>
            <wp:extent cx="2615184" cy="1606296"/>
            <wp:effectExtent b="0" l="0" r="0" t="0"/>
            <wp:wrapSquare wrapText="right" distB="19050" distT="19050" distL="19050" distR="1905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5184" cy="16062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6852910</wp:posOffset>
            </wp:positionH>
            <wp:positionV relativeFrom="paragraph">
              <wp:posOffset>-16585</wp:posOffset>
            </wp:positionV>
            <wp:extent cx="1926336" cy="1926336"/>
            <wp:effectExtent b="0" l="0" r="0" t="0"/>
            <wp:wrapSquare wrapText="left" distB="19050" distT="19050" distL="19050" distR="190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6336" cy="1926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-777757</wp:posOffset>
            </wp:positionH>
            <wp:positionV relativeFrom="paragraph">
              <wp:posOffset>262306</wp:posOffset>
            </wp:positionV>
            <wp:extent cx="7639812" cy="2235708"/>
            <wp:effectExtent b="0" l="0" r="0" t="0"/>
            <wp:wrapSquare wrapText="bothSides" distB="19050" distT="19050" distL="19050" distR="190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9812" cy="22357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.3863525390625" w:line="240" w:lineRule="auto"/>
        <w:ind w:left="0" w:right="3253.2763671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BOGDAN KHMELNITSKY MELITOPOL STATE PEDAGOGICAL UNIVERSITY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52.62451171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e79"/>
          <w:sz w:val="160.0800018310547"/>
          <w:szCs w:val="160.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4e79"/>
          <w:sz w:val="160.0800018310547"/>
          <w:szCs w:val="160.0800018310547"/>
          <w:u w:val="none"/>
          <w:shd w:fill="auto" w:val="clear"/>
          <w:vertAlign w:val="baseline"/>
          <w:rtl w:val="0"/>
        </w:rPr>
        <w:t xml:space="preserve">CERTIFICATE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8662109375" w:line="240" w:lineRule="auto"/>
        <w:ind w:left="0" w:right="7218.17871093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of conference participant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91.719970703125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4e79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1f4e79"/>
          <w:sz w:val="96"/>
          <w:szCs w:val="96"/>
          <w:u w:val="none"/>
          <w:shd w:fill="auto" w:val="clear"/>
          <w:vertAlign w:val="baseline"/>
          <w:rtl w:val="0"/>
        </w:rPr>
        <w:t xml:space="preserve">Velykyi Roman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6802978515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  <w:rtl w:val="0"/>
        </w:rPr>
        <w:t xml:space="preserve">IV International Scientific and Practical Conference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240.11372566223145" w:lineRule="auto"/>
        <w:ind w:left="853.5053253173828" w:right="474.244384765625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206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"Strategic priorities of the development of socio-economic systems in the context of the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  <w:rtl w:val="0"/>
        </w:rPr>
        <w:t xml:space="preserve">modern scientific measuring"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9320068359375" w:line="240" w:lineRule="auto"/>
        <w:ind w:left="0" w:right="5623.852539062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Improvement of professional skill - 0.8 ECTS credits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5337219238281" w:line="240" w:lineRule="auto"/>
        <w:ind w:left="0" w:right="3912.03857421875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53.28000068664551"/>
          <w:szCs w:val="53.28000068664551"/>
          <w:u w:val="none"/>
          <w:shd w:fill="auto" w:val="clear"/>
          <w:vertAlign w:val="subscript"/>
          <w:rtl w:val="0"/>
        </w:rPr>
        <w:t xml:space="preserve">Rector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6"/>
          <w:szCs w:val="36"/>
          <w:u w:val="none"/>
          <w:shd w:fill="auto" w:val="clear"/>
          <w:vertAlign w:val="baseline"/>
          <w:rtl w:val="0"/>
        </w:rPr>
        <w:t xml:space="preserve">Natalia FALKO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9.41975593566895" w:lineRule="auto"/>
        <w:ind w:left="8624.01123046875" w:right="7389.7998046875" w:hanging="1901.61132812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36"/>
          <w:szCs w:val="36"/>
          <w:u w:val="none"/>
          <w:shd w:fill="auto" w:val="clear"/>
          <w:vertAlign w:val="baseline"/>
        </w:rPr>
        <w:drawing>
          <wp:inline distB="19050" distT="19050" distL="19050" distR="19050">
            <wp:extent cx="2389633" cy="128930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9633" cy="1289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October 23, 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206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Zaporozhzhia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-505720</wp:posOffset>
            </wp:positionH>
            <wp:positionV relativeFrom="paragraph">
              <wp:posOffset>-331469</wp:posOffset>
            </wp:positionV>
            <wp:extent cx="2247900" cy="1834896"/>
            <wp:effectExtent b="0" l="0" r="0" t="0"/>
            <wp:wrapSquare wrapText="bothSides" distB="19050" distT="19050" distL="19050" distR="1905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8348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0800" w:w="19200" w:orient="landscape"/>
      <w:pgMar w:bottom="219.83999252319336" w:top="643.2000732421875" w:left="180" w:right="4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