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7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>ЕКОНОМІКИ ТА ГОТЕЛЬНО-РЕСТОРАННОГО БІЗНЕСУ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AA38DE" w:rsidRDefault="008938AC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8D0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фінансовою санацією підприємства</w:t>
            </w:r>
          </w:p>
          <w:p w:rsidR="003A7905" w:rsidRPr="00DC1C56" w:rsidRDefault="003A7905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0A079E" w:rsidRDefault="008938AC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 w:rsidRPr="000A079E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405857" w:rsidRPr="00405857" w:rsidRDefault="000A079E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A2D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  <w:p w:rsidR="00405857" w:rsidRPr="003D6582" w:rsidRDefault="008938AC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r w:rsidR="0082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="00CF68D0" w:rsidRPr="00CF68D0">
              <w:rPr>
                <w:rFonts w:ascii="Times New Roman" w:hAnsi="Times New Roman" w:cs="Times New Roman"/>
                <w:sz w:val="24"/>
                <w:szCs w:val="24"/>
              </w:rPr>
              <w:t xml:space="preserve">«Керівництво персоналом та економіка праці», «Економіка та </w:t>
            </w:r>
            <w:r w:rsidR="00CF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 w:rsidRPr="00CF68D0">
              <w:rPr>
                <w:rFonts w:ascii="Times New Roman" w:hAnsi="Times New Roman" w:cs="Times New Roman"/>
                <w:sz w:val="24"/>
                <w:szCs w:val="24"/>
              </w:rPr>
              <w:t>адміністрування в</w:t>
            </w:r>
            <w:r w:rsidR="00CF68D0">
              <w:rPr>
                <w:rFonts w:ascii="Times New Roman" w:hAnsi="Times New Roman" w:cs="Times New Roman"/>
                <w:sz w:val="24"/>
                <w:szCs w:val="24"/>
              </w:rPr>
              <w:t xml:space="preserve"> охороні здоров’я</w:t>
            </w:r>
            <w:r w:rsidR="00825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8938AC" w:rsidRDefault="008938AC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="00405857" w:rsidRPr="008938A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непарний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D05164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3A3FBF" w:rsidP="008253C0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D05164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3D6582" w:rsidRDefault="00FB6DF7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C4509B" w:rsidRDefault="003A3FBF" w:rsidP="00827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</w:t>
            </w:r>
            <w:proofErr w:type="spellStart"/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огдана</w:t>
            </w:r>
            <w:proofErr w:type="spellEnd"/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2E26C2" w:rsidRPr="000A079E" w:rsidRDefault="00274561" w:rsidP="002E26C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ab/>
      </w:r>
      <w:r w:rsidR="008F43BC" w:rsidRPr="000A079E">
        <w:rPr>
          <w:rFonts w:ascii="Times New Roman" w:eastAsia="Calibri" w:hAnsi="Times New Roman" w:cs="Times New Roman"/>
          <w:sz w:val="24"/>
          <w:szCs w:val="24"/>
        </w:rPr>
        <w:t>Програму освітньої компоненти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8DE" w:rsidRPr="000A079E">
        <w:rPr>
          <w:rFonts w:ascii="Times New Roman" w:eastAsia="Calibri" w:hAnsi="Times New Roman" w:cs="Times New Roman"/>
          <w:sz w:val="24"/>
          <w:szCs w:val="24"/>
        </w:rPr>
        <w:t>«</w:t>
      </w:r>
      <w:r w:rsidR="005E6F84" w:rsidRPr="000A079E">
        <w:rPr>
          <w:rFonts w:ascii="Times New Roman" w:hAnsi="Times New Roman" w:cs="Times New Roman"/>
          <w:sz w:val="24"/>
          <w:szCs w:val="24"/>
        </w:rPr>
        <w:t>Управління фінансовою санацією підприємства</w:t>
      </w:r>
      <w:r w:rsidRPr="000A079E">
        <w:rPr>
          <w:rFonts w:ascii="Times New Roman" w:eastAsia="Calibri" w:hAnsi="Times New Roman" w:cs="Times New Roman"/>
          <w:sz w:val="24"/>
          <w:szCs w:val="24"/>
        </w:rPr>
        <w:t>»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складено відповідно до освітніх програм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84" w:rsidRPr="000A079E">
        <w:rPr>
          <w:rFonts w:ascii="Times New Roman" w:hAnsi="Times New Roman" w:cs="Times New Roman"/>
          <w:sz w:val="24"/>
          <w:szCs w:val="24"/>
        </w:rPr>
        <w:t>«Керівництво персоналом та економіка праці», «Економіка та  адміністрування в охороні здоров’я»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793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>Освітня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компоне</w:t>
      </w:r>
      <w:r w:rsidRPr="000A079E">
        <w:rPr>
          <w:rFonts w:ascii="Times New Roman" w:eastAsia="Calibri" w:hAnsi="Times New Roman" w:cs="Times New Roman"/>
          <w:sz w:val="24"/>
          <w:szCs w:val="24"/>
        </w:rPr>
        <w:t>нта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 належить до циклу </w:t>
      </w:r>
      <w:r w:rsidR="000A079E">
        <w:rPr>
          <w:rFonts w:ascii="Times New Roman" w:eastAsia="Calibri" w:hAnsi="Times New Roman" w:cs="Times New Roman"/>
          <w:sz w:val="24"/>
          <w:szCs w:val="24"/>
        </w:rPr>
        <w:t>вибіркових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523" w:rsidRPr="000A079E" w:rsidRDefault="008B1523" w:rsidP="005E6F8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A079E">
        <w:rPr>
          <w:rFonts w:ascii="Times New Roman" w:hAnsi="Times New Roman" w:cs="Times New Roman"/>
          <w:sz w:val="24"/>
        </w:rPr>
        <w:t xml:space="preserve">Предметом </w:t>
      </w:r>
      <w:r w:rsidR="000A079E">
        <w:rPr>
          <w:rFonts w:ascii="Times New Roman" w:hAnsi="Times New Roman" w:cs="Times New Roman"/>
          <w:sz w:val="24"/>
        </w:rPr>
        <w:t xml:space="preserve">вивчення </w:t>
      </w:r>
      <w:r w:rsidR="008F43BC" w:rsidRPr="000A079E">
        <w:rPr>
          <w:rFonts w:ascii="Times New Roman" w:hAnsi="Times New Roman" w:cs="Times New Roman"/>
          <w:sz w:val="24"/>
        </w:rPr>
        <w:t>освітньої компоненти</w:t>
      </w:r>
      <w:r w:rsidRPr="000A079E">
        <w:rPr>
          <w:rFonts w:ascii="Times New Roman" w:hAnsi="Times New Roman" w:cs="Times New Roman"/>
          <w:sz w:val="24"/>
        </w:rPr>
        <w:t xml:space="preserve"> </w:t>
      </w:r>
      <w:r w:rsidR="005E6F84" w:rsidRPr="000A079E">
        <w:rPr>
          <w:rFonts w:ascii="Times New Roman" w:hAnsi="Times New Roman" w:cs="Times New Roman"/>
          <w:sz w:val="24"/>
        </w:rPr>
        <w:t>«Управління фінансовою санацією підприємства» є вивчення фінансово-економічних відносин, що виникають у процесі фінансової санації, реорганізації, банкрутства та ліквідації суб’єктів господарювання.</w:t>
      </w:r>
      <w:r w:rsidRPr="000A079E">
        <w:rPr>
          <w:rFonts w:ascii="Times New Roman" w:hAnsi="Times New Roman" w:cs="Times New Roman"/>
          <w:sz w:val="24"/>
        </w:rPr>
        <w:t xml:space="preserve"> </w:t>
      </w:r>
    </w:p>
    <w:p w:rsidR="005E6F84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>Освітня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152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E6F84" w:rsidRPr="000A079E">
        <w:rPr>
          <w:rFonts w:ascii="Times New Roman" w:hAnsi="Times New Roman" w:cs="Times New Roman"/>
          <w:sz w:val="24"/>
        </w:rPr>
        <w:t>Управління фінансовою санацією підприємства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органічно пов’язана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із сукупністю інших економічних наук, зокрема: </w:t>
      </w:r>
      <w:r w:rsidR="005E6F84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Економічна теорія», «Мікроекономіка», «Облік та статистика», «Аудит», «Фінанси, гроші та кредит», «Економіка підприємства», «Контролінг». </w:t>
      </w:r>
    </w:p>
    <w:p w:rsidR="002E26C2" w:rsidRPr="000A079E" w:rsidRDefault="002E26C2" w:rsidP="002E26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>Контрол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>ь за видами діяльності здобувачів вищої освіти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здійснюється шляхом поточного оцінювання знань, періодичним контролем за тестами після засвоєння ними окремо другого модуля. </w:t>
      </w:r>
    </w:p>
    <w:p w:rsidR="002E26C2" w:rsidRPr="000A079E" w:rsidRDefault="002E26C2" w:rsidP="002E26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суми балів, набраних за дві (Модуль 1, Модуль 2) періодичні контрольні точки, виставляється підсумкова оцінка за національною, 100-бальною шкалами і </w:t>
      </w:r>
      <w:r w:rsidRPr="000A079E">
        <w:rPr>
          <w:rFonts w:ascii="Times New Roman" w:hAnsi="Times New Roman" w:cs="Times New Roman"/>
          <w:sz w:val="24"/>
          <w:szCs w:val="24"/>
          <w:lang w:val="en-US" w:eastAsia="ru-RU"/>
        </w:rPr>
        <w:t>ECTS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2793" w:rsidRPr="000A079E" w:rsidRDefault="00432793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5E6F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ОСВІТНЬОї КОМПОНЕНТи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B1523" w:rsidRPr="000A079E" w:rsidRDefault="008B1523" w:rsidP="008F5E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 xml:space="preserve">Метою </w:t>
      </w:r>
      <w:r w:rsidR="008F43BC" w:rsidRPr="000A079E">
        <w:rPr>
          <w:rFonts w:ascii="Times New Roman" w:eastAsia="Calibri" w:hAnsi="Times New Roman" w:cs="Times New Roman"/>
          <w:sz w:val="24"/>
          <w:szCs w:val="24"/>
        </w:rPr>
        <w:t>вивчення освітньої компоненти</w:t>
      </w:r>
      <w:r w:rsidRPr="000A07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«Управління фінансовою санацією підприємства» </w:t>
      </w:r>
      <w:r w:rsidR="008F5EC7" w:rsidRPr="000A079E">
        <w:rPr>
          <w:rFonts w:ascii="Times New Roman" w:eastAsia="Calibri" w:hAnsi="Times New Roman" w:cs="Times New Roman"/>
          <w:sz w:val="24"/>
          <w:szCs w:val="24"/>
        </w:rPr>
        <w:t>є формування у здобувачів системи теоретичних і практичних знань з питань управління фінансовою санацією, реструктуризації суб’єктів господарювання, фінансового забезпечення ліквідації підприємств.</w:t>
      </w:r>
    </w:p>
    <w:p w:rsidR="008F5EC7" w:rsidRPr="000A079E" w:rsidRDefault="008B1523" w:rsidP="008F5EC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Основними завданнями </w:t>
      </w:r>
      <w:r w:rsidR="008F43BC" w:rsidRPr="000A079E">
        <w:rPr>
          <w:rFonts w:ascii="Times New Roman" w:hAnsi="Times New Roman" w:cs="Times New Roman"/>
          <w:sz w:val="24"/>
          <w:szCs w:val="24"/>
          <w:lang w:eastAsia="ru-RU"/>
        </w:rPr>
        <w:t>освітньої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8F43BC" w:rsidRPr="000A079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5EC7" w:rsidRPr="000A079E">
        <w:rPr>
          <w:rFonts w:ascii="Times New Roman" w:eastAsia="Calibri" w:hAnsi="Times New Roman" w:cs="Times New Roman"/>
          <w:sz w:val="24"/>
          <w:szCs w:val="24"/>
        </w:rPr>
        <w:t>«Управління фінансовою санацією підприємства»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r w:rsidR="008F5EC7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набуття </w:t>
      </w:r>
      <w:proofErr w:type="spellStart"/>
      <w:r w:rsidR="008F5EC7" w:rsidRPr="000A079E">
        <w:rPr>
          <w:rFonts w:ascii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="008F5EC7"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у системі управління санацією підприємств: економічного змісту та порядку проведення фінансової санації підприємств; опанування методичних підходів до складання програми й плану санації, виявлення найбільш ефективних механізмів її здійснення; визначення найбільш ефективних форм та механізмів проведення фінансового оздоровлення підприємства, умов фінансування і форм здійснення; формування внутрішніх і зовнішніх джерел санації.</w:t>
      </w:r>
    </w:p>
    <w:p w:rsidR="008B1523" w:rsidRPr="008B1523" w:rsidRDefault="008B1523" w:rsidP="008B1523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23" w:rsidRDefault="008B1523" w:rsidP="008B1523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B1523" w:rsidRDefault="008B1523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</w:t>
      </w:r>
      <w:r w:rsidR="008F43BC">
        <w:rPr>
          <w:rFonts w:ascii="Times New Roman" w:hAnsi="Times New Roman" w:cs="Times New Roman"/>
          <w:b/>
          <w:caps/>
          <w:sz w:val="24"/>
          <w:szCs w:val="24"/>
        </w:rPr>
        <w:t>ТЬСЯ ПІД ЧАС ОПАНУВАННЯ ОСВІТНьою КОМПОНЕНТОю</w:t>
      </w:r>
    </w:p>
    <w:p w:rsidR="00E074F9" w:rsidRPr="00E074F9" w:rsidRDefault="004B67D8" w:rsidP="00E074F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  <w:r w:rsidR="00E074F9" w:rsidRPr="00E074F9">
        <w:rPr>
          <w:rFonts w:ascii="Times New Roman" w:hAnsi="Times New Roman" w:cs="Times New Roman"/>
          <w:sz w:val="24"/>
          <w:szCs w:val="24"/>
        </w:rPr>
        <w:t xml:space="preserve">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8F5EC7" w:rsidRPr="003C6575" w:rsidRDefault="008F5EC7" w:rsidP="003C6575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6575">
        <w:rPr>
          <w:rFonts w:ascii="Times New Roman" w:hAnsi="Times New Roman" w:cs="Times New Roman"/>
          <w:noProof/>
          <w:sz w:val="24"/>
          <w:szCs w:val="24"/>
          <w:lang w:eastAsia="ru-RU"/>
        </w:rPr>
        <w:t>Загальні компетентності: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ЗК1. Здатність генерувати нові ідеї (креативність).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ЗК3. Здатність мотивувати людей та рухатися до спільної мети.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ЗК4. Здатність</w:t>
      </w: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спілкуватися</w:t>
      </w: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з</w:t>
      </w: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представниками інших професійних груп різного рівня (з експертами з інших галузей знань/видів економічної діяльності).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ЗК5. Здатність працювати в команді.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ЗК6. Здатність розробляти та управляти проєктами.</w:t>
      </w:r>
    </w:p>
    <w:p w:rsid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ЗК8. Здатність проводити дослідження на відповідному рівні.</w:t>
      </w:r>
    </w:p>
    <w:p w:rsidR="004B67D8" w:rsidRPr="00E074F9" w:rsidRDefault="0065714D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Спеціальн</w:t>
      </w:r>
      <w:r w:rsidR="004B67D8"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і компетентності: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СК1. 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СК2. Здатність до професійної комунікації в сфері економіки іноземною мовою.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СК3. 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СК4.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СК6. 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СК7. Здатність обґрунтовувати управлінські рішення щодо ефективного розвитку суб’єктів господарювання та управління кадрової політики.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СК9. Здатність застосовувати науковий підхід до формування та виконання ефективних проєктів у соціально-економічній сфері.</w:t>
      </w:r>
    </w:p>
    <w:p w:rsidR="004B67D8" w:rsidRDefault="00D05164" w:rsidP="00E074F9">
      <w:pPr>
        <w:pStyle w:val="ad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</w:pPr>
      <w:r w:rsidRPr="00D254BE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  <w:t>Результати навчання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81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РН2.</w:t>
      </w:r>
      <w:r w:rsidRPr="00E074F9">
        <w:rPr>
          <w:rFonts w:ascii="Times New Roman" w:hAnsi="Times New Roman" w:cs="Times New Roman"/>
          <w:sz w:val="24"/>
          <w:szCs w:val="24"/>
        </w:rPr>
        <w:t>Розробляти, обґрунтовувати і приймати ефективні рішення з питань розвитку соціально-економічних систем та управління суб’єктами економічної</w:t>
      </w:r>
      <w:r w:rsidRPr="00E074F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діяльності.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7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РН3.</w:t>
      </w:r>
      <w:r w:rsidRPr="00E074F9">
        <w:rPr>
          <w:rFonts w:ascii="Times New Roman" w:hAnsi="Times New Roman" w:cs="Times New Roman"/>
          <w:sz w:val="24"/>
          <w:szCs w:val="24"/>
        </w:rPr>
        <w:t>Вільно спілкуватися з професійних та наукових питань державною та іноземною мовами усно і</w:t>
      </w:r>
      <w:r w:rsidRPr="00E074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письмово.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62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РН4.</w:t>
      </w:r>
      <w:r w:rsidRPr="00E074F9">
        <w:rPr>
          <w:rFonts w:ascii="Times New Roman" w:hAnsi="Times New Roman" w:cs="Times New Roman"/>
          <w:sz w:val="24"/>
          <w:szCs w:val="24"/>
        </w:rPr>
        <w:t xml:space="preserve">Розробляти соціально-економічні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</w:t>
      </w:r>
      <w:r w:rsidRPr="00E074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обмежень.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55"/>
        </w:tabs>
        <w:spacing w:line="322" w:lineRule="exact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РН5.</w:t>
      </w:r>
      <w:r w:rsidRPr="00E074F9">
        <w:rPr>
          <w:rFonts w:ascii="Times New Roman" w:hAnsi="Times New Roman" w:cs="Times New Roman"/>
          <w:sz w:val="24"/>
          <w:szCs w:val="24"/>
        </w:rPr>
        <w:t>Дотримуватися принципів академічної</w:t>
      </w:r>
      <w:r w:rsidRPr="00E074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доброчесності.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19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РН6.</w:t>
      </w:r>
      <w:r w:rsidRPr="00E074F9">
        <w:rPr>
          <w:rFonts w:ascii="Times New Roman" w:hAnsi="Times New Roman" w:cs="Times New Roman"/>
          <w:sz w:val="24"/>
          <w:szCs w:val="24"/>
        </w:rPr>
        <w:t>Оцінювати результати власної роботи, демонструвати лідерські навички та уміння управляти персоналом і працювати в</w:t>
      </w:r>
      <w:r w:rsidRPr="00E074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команді.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187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РН7.</w:t>
      </w:r>
      <w:r w:rsidRPr="00E074F9">
        <w:rPr>
          <w:rFonts w:ascii="Times New Roman" w:hAnsi="Times New Roman" w:cs="Times New Roman"/>
          <w:sz w:val="24"/>
          <w:szCs w:val="24"/>
        </w:rPr>
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РН8.</w:t>
      </w:r>
      <w:r w:rsidRPr="00E074F9">
        <w:rPr>
          <w:rFonts w:ascii="Times New Roman" w:hAnsi="Times New Roman" w:cs="Times New Roman"/>
          <w:sz w:val="24"/>
          <w:szCs w:val="24"/>
        </w:rPr>
        <w:t xml:space="preserve">Збирати, обробляти та аналізувати статистичні дані, науково-аналітичні матеріали, необхідні для вирішення комплексних економічних завдань. 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</w:t>
      </w:r>
      <w:r w:rsidRPr="00E074F9">
        <w:rPr>
          <w:rFonts w:ascii="Times New Roman" w:hAnsi="Times New Roman" w:cs="Times New Roman"/>
          <w:sz w:val="24"/>
          <w:szCs w:val="24"/>
        </w:rPr>
        <w:t>9.Приймати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РН10.</w:t>
      </w:r>
      <w:r w:rsidRPr="00E074F9">
        <w:rPr>
          <w:rFonts w:ascii="Times New Roman" w:hAnsi="Times New Roman" w:cs="Times New Roman"/>
          <w:sz w:val="24"/>
          <w:szCs w:val="24"/>
        </w:rPr>
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 економічними системами.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РН11.</w:t>
      </w:r>
      <w:r w:rsidRPr="00E074F9">
        <w:rPr>
          <w:rFonts w:ascii="Times New Roman" w:hAnsi="Times New Roman" w:cs="Times New Roman"/>
          <w:sz w:val="24"/>
          <w:szCs w:val="24"/>
        </w:rPr>
        <w:t>Визначати та критично оцінювати стан та тенденції соціально-економічного розвитку, формувати та аналізувати моделі економічних систем та</w:t>
      </w:r>
      <w:r w:rsidRPr="00E074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процесів.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РН12.</w:t>
      </w:r>
      <w:r w:rsidRPr="00E074F9">
        <w:rPr>
          <w:rFonts w:ascii="Times New Roman" w:hAnsi="Times New Roman" w:cs="Times New Roman"/>
          <w:sz w:val="24"/>
          <w:szCs w:val="24"/>
        </w:rPr>
        <w:t>Обґрунтовувати управлінські рішення щодо ефективного розвитку суб’єктів господарювання, враховуючи цілі, ресурси, обмеження та</w:t>
      </w:r>
      <w:r w:rsidRPr="00E074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ризики.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РН13.</w:t>
      </w:r>
      <w:r w:rsidRPr="00E074F9">
        <w:rPr>
          <w:rFonts w:ascii="Times New Roman" w:hAnsi="Times New Roman" w:cs="Times New Roman"/>
          <w:sz w:val="24"/>
          <w:szCs w:val="24"/>
        </w:rPr>
        <w:t>Оцінювати можливі ризики, соціально-економічні наслідки управлінських рішень.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609"/>
          <w:tab w:val="left" w:pos="1610"/>
        </w:tabs>
        <w:spacing w:line="321" w:lineRule="exact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РН14.</w:t>
      </w:r>
      <w:r w:rsidRPr="00E074F9">
        <w:rPr>
          <w:rFonts w:ascii="Times New Roman" w:hAnsi="Times New Roman" w:cs="Times New Roman"/>
          <w:sz w:val="24"/>
          <w:szCs w:val="24"/>
        </w:rPr>
        <w:t>Розробляти сценарії і стратегії розвитку соціально-економічних</w:t>
      </w:r>
      <w:r w:rsidRPr="00E074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систем.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РН15.</w:t>
      </w:r>
      <w:r w:rsidRPr="00E074F9">
        <w:rPr>
          <w:rFonts w:ascii="Times New Roman" w:hAnsi="Times New Roman" w:cs="Times New Roman"/>
          <w:sz w:val="24"/>
          <w:szCs w:val="24"/>
        </w:rPr>
        <w:t xml:space="preserve">Організовувати розробку та реалізацію соціально-економічних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із врахуванням інформаційного, методичного, матеріального, фінансового та кадрового забезпечення.</w:t>
      </w: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CA3739" w:rsidRPr="00CA3739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</w:t>
      </w:r>
      <w:r w:rsidR="00CA37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9" w:rsidRPr="00CA3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114C" w:rsidRPr="0065714D" w:rsidRDefault="00CA3739" w:rsidP="0065714D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39">
        <w:rPr>
          <w:rFonts w:ascii="Times New Roman" w:hAnsi="Times New Roman" w:cs="Times New Roman"/>
          <w:color w:val="000000"/>
          <w:sz w:val="24"/>
          <w:szCs w:val="24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студент повинен вказати джерело, використане під час виконання завдання.</w:t>
      </w:r>
    </w:p>
    <w:p w:rsidR="00FF114C" w:rsidRDefault="00FF114C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A079E" w:rsidRDefault="000A079E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395C7D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Pr="00F05837" w:rsidRDefault="00395C7D" w:rsidP="00395C7D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 СТРУКТУРА КУРСУ </w:t>
      </w:r>
    </w:p>
    <w:p w:rsidR="00395C7D" w:rsidRDefault="00395C7D" w:rsidP="00395C7D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395C7D" w:rsidRPr="00395C7D" w:rsidRDefault="00395C7D" w:rsidP="00395C7D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395C7D" w:rsidRPr="00395C7D" w:rsidTr="000C7DB0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szCs w:val="24"/>
                <w:shd w:val="clear" w:color="auto" w:fill="C6D9F1"/>
                <w:lang w:val="uk-UA"/>
              </w:rPr>
            </w:pPr>
            <w:r w:rsidRPr="00395C7D">
              <w:rPr>
                <w:b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i/>
                <w:szCs w:val="24"/>
                <w:shd w:val="clear" w:color="auto" w:fill="C6D9F1"/>
                <w:lang w:val="uk-UA"/>
              </w:rPr>
            </w:pPr>
            <w:r w:rsidRPr="00395C7D"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color w:val="454545"/>
                <w:szCs w:val="24"/>
                <w:lang w:val="uk-UA"/>
              </w:rPr>
            </w:pPr>
            <w:r w:rsidRPr="00395C7D">
              <w:rPr>
                <w:b/>
                <w:szCs w:val="24"/>
                <w:shd w:val="clear" w:color="auto" w:fill="C6D9F1"/>
                <w:lang w:val="uk-UA"/>
              </w:rPr>
              <w:t>Форма діяльності (заняття, кількість годин)</w:t>
            </w:r>
          </w:p>
        </w:tc>
        <w:tc>
          <w:tcPr>
            <w:tcW w:w="1440" w:type="dxa"/>
            <w:shd w:val="clear" w:color="auto" w:fill="C6D9F1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szCs w:val="24"/>
                <w:shd w:val="clear" w:color="auto" w:fill="C6D9F1"/>
                <w:lang w:val="uk-UA"/>
              </w:rPr>
            </w:pPr>
            <w:r w:rsidRPr="00395C7D">
              <w:rPr>
                <w:b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szCs w:val="24"/>
                <w:shd w:val="clear" w:color="auto" w:fill="C6D9F1"/>
                <w:lang w:val="uk-UA"/>
              </w:rPr>
            </w:pPr>
            <w:r w:rsidRPr="00395C7D">
              <w:rPr>
                <w:b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szCs w:val="24"/>
                <w:shd w:val="clear" w:color="auto" w:fill="C6D9F1"/>
                <w:lang w:val="uk-UA"/>
              </w:rPr>
            </w:pPr>
            <w:r w:rsidRPr="00395C7D">
              <w:rPr>
                <w:b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b/>
                <w:szCs w:val="24"/>
                <w:shd w:val="clear" w:color="auto" w:fill="C6D9F1"/>
                <w:lang w:val="uk-UA"/>
              </w:rPr>
            </w:pPr>
            <w:r w:rsidRPr="00395C7D">
              <w:rPr>
                <w:b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395C7D" w:rsidRPr="00395C7D" w:rsidTr="000C7DB0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95C7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 1. основи фінансової санації підприємства</w:t>
            </w:r>
          </w:p>
        </w:tc>
      </w:tr>
      <w:tr w:rsidR="00395C7D" w:rsidRPr="00395C7D" w:rsidTr="000C7DB0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b/>
                <w:szCs w:val="24"/>
                <w:lang w:val="uk-UA"/>
              </w:rPr>
            </w:pPr>
            <w:r w:rsidRPr="00395C7D">
              <w:rPr>
                <w:bCs/>
                <w:szCs w:val="24"/>
                <w:lang w:val="uk-UA"/>
              </w:rPr>
              <w:t>Тема 1. Основи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Лекція (2 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Практичне заняття (2 год)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395C7D" w:rsidRPr="00395C7D" w:rsidTr="000C7DB0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</w:pPr>
            <w:r w:rsidRPr="00395C7D">
              <w:rPr>
                <w:bCs/>
                <w:lang w:val="uk-UA"/>
              </w:rPr>
              <w:t>Тема 2. Санаційний контролінг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Лекція (2 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Практичне заняття (-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 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395C7D" w:rsidRPr="00395C7D" w:rsidTr="000C7DB0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3. Оцінювання санаційної спроможності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Лекція (4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Практичне заняття (2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395C7D" w:rsidRPr="00395C7D" w:rsidTr="000C7DB0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4. Складання і узгодження плану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noProof/>
                <w:szCs w:val="24"/>
              </w:rPr>
            </w:pPr>
            <w:r w:rsidRPr="00395C7D">
              <w:rPr>
                <w:noProof/>
                <w:szCs w:val="24"/>
              </w:rPr>
              <w:t>Лекція (</w:t>
            </w:r>
            <w:r w:rsidRPr="00395C7D">
              <w:rPr>
                <w:noProof/>
                <w:szCs w:val="24"/>
                <w:lang w:val="uk-UA"/>
              </w:rPr>
              <w:t>4</w:t>
            </w:r>
            <w:r w:rsidRPr="00395C7D">
              <w:rPr>
                <w:noProof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noProof/>
                <w:szCs w:val="24"/>
              </w:rPr>
            </w:pPr>
            <w:r w:rsidRPr="00395C7D">
              <w:rPr>
                <w:noProof/>
                <w:szCs w:val="24"/>
              </w:rPr>
              <w:t>Практичне заняття (2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noProof/>
                <w:szCs w:val="24"/>
                <w:lang w:val="uk-UA"/>
              </w:rPr>
            </w:pPr>
            <w:r w:rsidRPr="00395C7D">
              <w:rPr>
                <w:noProof/>
                <w:szCs w:val="24"/>
                <w:lang w:val="uk-UA"/>
              </w:rPr>
              <w:t>Самостійна робота (6 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 xml:space="preserve">Подивитись презентацію, виконати тестові завдання 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395C7D" w:rsidRPr="00395C7D" w:rsidRDefault="00395C7D" w:rsidP="00395C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D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395C7D" w:rsidRPr="00395C7D" w:rsidTr="000C7DB0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5. Досудова санація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Лекція (2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Практичне заняття (2 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Самостійна робота (6 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395C7D" w:rsidRPr="00395C7D" w:rsidRDefault="00395C7D" w:rsidP="00395C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D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395C7D" w:rsidRPr="00395C7D" w:rsidTr="000C7DB0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6. Санація підприємств у судовому порядку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Лекція ( -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Практичне заняття (- 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noProof/>
                <w:color w:val="000000"/>
                <w:szCs w:val="24"/>
                <w:lang w:val="uk-UA"/>
              </w:rPr>
            </w:pPr>
            <w:r w:rsidRPr="00395C7D">
              <w:rPr>
                <w:noProof/>
                <w:color w:val="000000"/>
                <w:szCs w:val="24"/>
                <w:lang w:val="uk-UA"/>
              </w:rPr>
              <w:t>Самостійна робота (8 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Скласти презентацію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-</w:t>
            </w:r>
          </w:p>
        </w:tc>
        <w:tc>
          <w:tcPr>
            <w:tcW w:w="2355" w:type="dxa"/>
          </w:tcPr>
          <w:p w:rsidR="00395C7D" w:rsidRPr="00395C7D" w:rsidRDefault="00395C7D" w:rsidP="00395C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7D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395C7D" w:rsidRPr="00395C7D" w:rsidTr="000C7DB0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2. ФІАНСУВАННЯ, РЕСТРУКТУРИЗАЦІЯ ТА ДЕРЖАВНА ПІДТРИМКА САНАЦІЇ ПІДПРИЄМСТВ</w:t>
            </w:r>
          </w:p>
        </w:tc>
      </w:tr>
      <w:tr w:rsidR="00395C7D" w:rsidRPr="00395C7D" w:rsidTr="000C7DB0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7. Фінансування санації підприємств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Лекція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r w:rsidRPr="00395C7D">
              <w:rPr>
                <w:color w:val="000000"/>
                <w:szCs w:val="24"/>
                <w:lang w:val="uk-UA"/>
              </w:rPr>
              <w:t>(4</w:t>
            </w:r>
            <w:r w:rsidRPr="00395C7D">
              <w:rPr>
                <w:color w:val="000000"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Практичне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proofErr w:type="spellStart"/>
            <w:r w:rsidRPr="00395C7D">
              <w:rPr>
                <w:color w:val="000000"/>
                <w:szCs w:val="24"/>
              </w:rPr>
              <w:t>заняття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2</w:t>
            </w:r>
            <w:r w:rsidRPr="00395C7D">
              <w:rPr>
                <w:color w:val="000000"/>
                <w:szCs w:val="24"/>
              </w:rPr>
              <w:t>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395C7D" w:rsidRPr="00395C7D" w:rsidTr="000C7DB0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395C7D">
              <w:rPr>
                <w:bCs/>
                <w:color w:val="333333"/>
                <w:lang w:val="uk-UA"/>
              </w:rPr>
              <w:t>Тема 8. Внутрішні джерела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Лекція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2</w:t>
            </w:r>
            <w:r w:rsidRPr="00395C7D">
              <w:rPr>
                <w:color w:val="000000"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Практичне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proofErr w:type="spellStart"/>
            <w:r w:rsidRPr="00395C7D">
              <w:rPr>
                <w:color w:val="000000"/>
                <w:szCs w:val="24"/>
              </w:rPr>
              <w:t>заняття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2</w:t>
            </w:r>
            <w:r w:rsidRPr="00395C7D">
              <w:rPr>
                <w:color w:val="000000"/>
                <w:szCs w:val="24"/>
              </w:rPr>
              <w:t>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</w:t>
            </w:r>
            <w:proofErr w:type="spellStart"/>
            <w:r w:rsidRPr="00395C7D">
              <w:rPr>
                <w:szCs w:val="24"/>
              </w:rPr>
              <w:t>другий</w:t>
            </w:r>
            <w:proofErr w:type="spellEnd"/>
            <w:r w:rsidRPr="00395C7D">
              <w:rPr>
                <w:szCs w:val="24"/>
                <w:lang w:val="uk-UA"/>
              </w:rPr>
              <w:t xml:space="preserve"> періодичний контроль)</w:t>
            </w:r>
          </w:p>
        </w:tc>
      </w:tr>
      <w:tr w:rsidR="00395C7D" w:rsidRPr="00395C7D" w:rsidTr="000C7DB0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9. Зовнішні джерела фінансової санації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Лекція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4</w:t>
            </w:r>
            <w:r w:rsidRPr="00395C7D">
              <w:rPr>
                <w:color w:val="000000"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Практичне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proofErr w:type="spellStart"/>
            <w:r w:rsidRPr="00395C7D">
              <w:rPr>
                <w:color w:val="000000"/>
                <w:szCs w:val="24"/>
              </w:rPr>
              <w:t>заняття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 xml:space="preserve">2 </w:t>
            </w:r>
            <w:r w:rsidRPr="00395C7D">
              <w:rPr>
                <w:color w:val="000000"/>
                <w:szCs w:val="24"/>
              </w:rPr>
              <w:t>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395C7D">
              <w:rPr>
                <w:szCs w:val="24"/>
                <w:lang w:eastAsia="uk-UA"/>
              </w:rPr>
              <w:t>Основна</w:t>
            </w:r>
            <w:proofErr w:type="spellEnd"/>
            <w:r w:rsidRPr="00395C7D">
              <w:rPr>
                <w:szCs w:val="24"/>
                <w:lang w:eastAsia="uk-UA"/>
              </w:rPr>
              <w:t xml:space="preserve">, </w:t>
            </w:r>
            <w:proofErr w:type="spellStart"/>
            <w:r w:rsidRPr="00395C7D">
              <w:rPr>
                <w:szCs w:val="24"/>
                <w:lang w:eastAsia="uk-UA"/>
              </w:rPr>
              <w:t>додаткова</w:t>
            </w:r>
            <w:proofErr w:type="spellEnd"/>
            <w:r w:rsidRPr="00395C7D">
              <w:rPr>
                <w:szCs w:val="24"/>
                <w:lang w:eastAsia="uk-UA"/>
              </w:rPr>
              <w:t xml:space="preserve">  та </w:t>
            </w:r>
            <w:proofErr w:type="spellStart"/>
            <w:r w:rsidRPr="00395C7D">
              <w:rPr>
                <w:szCs w:val="24"/>
                <w:lang w:eastAsia="uk-UA"/>
              </w:rPr>
              <w:t>інтернет</w:t>
            </w:r>
            <w:proofErr w:type="spellEnd"/>
            <w:r w:rsidRPr="00395C7D">
              <w:rPr>
                <w:szCs w:val="24"/>
                <w:lang w:eastAsia="uk-UA"/>
              </w:rPr>
              <w:t xml:space="preserve"> </w:t>
            </w:r>
            <w:proofErr w:type="spellStart"/>
            <w:r w:rsidRPr="00395C7D">
              <w:rPr>
                <w:szCs w:val="24"/>
                <w:lang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</w:t>
            </w:r>
            <w:proofErr w:type="spellStart"/>
            <w:r w:rsidRPr="00395C7D">
              <w:rPr>
                <w:szCs w:val="24"/>
              </w:rPr>
              <w:t>другий</w:t>
            </w:r>
            <w:proofErr w:type="spellEnd"/>
            <w:r w:rsidRPr="00395C7D">
              <w:rPr>
                <w:szCs w:val="24"/>
                <w:lang w:val="uk-UA"/>
              </w:rPr>
              <w:t xml:space="preserve"> періодичний контроль)</w:t>
            </w:r>
          </w:p>
        </w:tc>
      </w:tr>
      <w:tr w:rsidR="00395C7D" w:rsidRPr="00395C7D" w:rsidTr="000C7DB0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10. Реструктуризація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Лекція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2</w:t>
            </w:r>
            <w:r w:rsidRPr="00395C7D">
              <w:rPr>
                <w:color w:val="000000"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Практичне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proofErr w:type="spellStart"/>
            <w:r w:rsidRPr="00395C7D">
              <w:rPr>
                <w:color w:val="000000"/>
                <w:szCs w:val="24"/>
              </w:rPr>
              <w:t>заняття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2</w:t>
            </w:r>
            <w:r w:rsidRPr="00395C7D">
              <w:rPr>
                <w:color w:val="000000"/>
                <w:szCs w:val="24"/>
              </w:rPr>
              <w:t>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  <w:lang w:val="uk-UA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395C7D">
              <w:rPr>
                <w:szCs w:val="24"/>
                <w:lang w:eastAsia="uk-UA"/>
              </w:rPr>
              <w:t>Основна</w:t>
            </w:r>
            <w:proofErr w:type="spellEnd"/>
            <w:r w:rsidRPr="00395C7D">
              <w:rPr>
                <w:szCs w:val="24"/>
                <w:lang w:eastAsia="uk-UA"/>
              </w:rPr>
              <w:t xml:space="preserve">, </w:t>
            </w:r>
            <w:proofErr w:type="spellStart"/>
            <w:r w:rsidRPr="00395C7D">
              <w:rPr>
                <w:szCs w:val="24"/>
                <w:lang w:eastAsia="uk-UA"/>
              </w:rPr>
              <w:t>додаткова</w:t>
            </w:r>
            <w:proofErr w:type="spellEnd"/>
            <w:r w:rsidRPr="00395C7D">
              <w:rPr>
                <w:szCs w:val="24"/>
                <w:lang w:eastAsia="uk-UA"/>
              </w:rPr>
              <w:t xml:space="preserve">  та </w:t>
            </w:r>
            <w:proofErr w:type="spellStart"/>
            <w:r w:rsidRPr="00395C7D">
              <w:rPr>
                <w:szCs w:val="24"/>
                <w:lang w:eastAsia="uk-UA"/>
              </w:rPr>
              <w:t>інтернет</w:t>
            </w:r>
            <w:proofErr w:type="spellEnd"/>
            <w:r w:rsidRPr="00395C7D">
              <w:rPr>
                <w:szCs w:val="24"/>
                <w:lang w:eastAsia="uk-UA"/>
              </w:rPr>
              <w:t xml:space="preserve"> </w:t>
            </w:r>
            <w:proofErr w:type="spellStart"/>
            <w:r w:rsidRPr="00395C7D">
              <w:rPr>
                <w:szCs w:val="24"/>
                <w:lang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</w:t>
            </w:r>
            <w:proofErr w:type="spellStart"/>
            <w:r w:rsidRPr="00395C7D">
              <w:rPr>
                <w:szCs w:val="24"/>
              </w:rPr>
              <w:t>другий</w:t>
            </w:r>
            <w:proofErr w:type="spellEnd"/>
            <w:r w:rsidRPr="00395C7D">
              <w:rPr>
                <w:szCs w:val="24"/>
                <w:lang w:val="uk-UA"/>
              </w:rPr>
              <w:t xml:space="preserve"> періодичний контроль)</w:t>
            </w:r>
          </w:p>
        </w:tc>
      </w:tr>
      <w:tr w:rsidR="00395C7D" w:rsidRPr="00395C7D" w:rsidTr="00395C7D">
        <w:trPr>
          <w:trHeight w:val="45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11. Методи державного фінансування підтримки санації підприємств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Лекція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2</w:t>
            </w:r>
            <w:r w:rsidRPr="00395C7D">
              <w:rPr>
                <w:color w:val="000000"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Практичне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proofErr w:type="spellStart"/>
            <w:r w:rsidRPr="00395C7D">
              <w:rPr>
                <w:color w:val="000000"/>
                <w:szCs w:val="24"/>
              </w:rPr>
              <w:t>заняття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-</w:t>
            </w:r>
            <w:r w:rsidRPr="00395C7D">
              <w:rPr>
                <w:color w:val="000000"/>
                <w:szCs w:val="24"/>
              </w:rPr>
              <w:t> год.)</w:t>
            </w:r>
          </w:p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color w:val="000000"/>
                <w:szCs w:val="24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395C7D" w:rsidRPr="00395C7D" w:rsidTr="000C7DB0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395C7D" w:rsidRPr="00395C7D" w:rsidRDefault="00395C7D" w:rsidP="00395C7D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bCs/>
                <w:color w:val="333333"/>
                <w:lang w:val="uk-UA"/>
              </w:rPr>
            </w:pPr>
            <w:r w:rsidRPr="00395C7D">
              <w:rPr>
                <w:bCs/>
                <w:lang w:val="uk-UA"/>
              </w:rPr>
              <w:t>Тема 12. Економіко-правові аспекти санації, банкрутства та ліквідації підприємства</w:t>
            </w:r>
          </w:p>
        </w:tc>
        <w:tc>
          <w:tcPr>
            <w:tcW w:w="32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Лекція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-</w:t>
            </w:r>
            <w:r w:rsidRPr="00395C7D">
              <w:rPr>
                <w:color w:val="000000"/>
                <w:szCs w:val="24"/>
              </w:rPr>
              <w:t xml:space="preserve"> 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proofErr w:type="spellStart"/>
            <w:r w:rsidRPr="00395C7D">
              <w:rPr>
                <w:color w:val="000000"/>
                <w:szCs w:val="24"/>
              </w:rPr>
              <w:t>Практичне</w:t>
            </w:r>
            <w:proofErr w:type="spellEnd"/>
            <w:r w:rsidRPr="00395C7D">
              <w:rPr>
                <w:color w:val="000000"/>
                <w:szCs w:val="24"/>
              </w:rPr>
              <w:t xml:space="preserve"> </w:t>
            </w:r>
            <w:proofErr w:type="spellStart"/>
            <w:r w:rsidRPr="00395C7D">
              <w:rPr>
                <w:color w:val="000000"/>
                <w:szCs w:val="24"/>
              </w:rPr>
              <w:t>заняття</w:t>
            </w:r>
            <w:proofErr w:type="spellEnd"/>
            <w:r w:rsidRPr="00395C7D">
              <w:rPr>
                <w:color w:val="000000"/>
                <w:szCs w:val="24"/>
              </w:rPr>
              <w:t xml:space="preserve"> (</w:t>
            </w:r>
            <w:r w:rsidRPr="00395C7D">
              <w:rPr>
                <w:color w:val="000000"/>
                <w:szCs w:val="24"/>
                <w:lang w:val="uk-UA"/>
              </w:rPr>
              <w:t>-</w:t>
            </w:r>
            <w:r w:rsidRPr="00395C7D">
              <w:rPr>
                <w:color w:val="000000"/>
                <w:szCs w:val="24"/>
              </w:rPr>
              <w:t> год.)</w:t>
            </w:r>
          </w:p>
          <w:p w:rsidR="00395C7D" w:rsidRPr="00395C7D" w:rsidRDefault="00395C7D" w:rsidP="00395C7D">
            <w:pPr>
              <w:pStyle w:val="12"/>
              <w:suppressAutoHyphens w:val="0"/>
              <w:ind w:firstLine="0"/>
              <w:rPr>
                <w:color w:val="000000"/>
                <w:szCs w:val="24"/>
              </w:rPr>
            </w:pPr>
            <w:r w:rsidRPr="00395C7D">
              <w:rPr>
                <w:color w:val="000000"/>
                <w:szCs w:val="24"/>
                <w:lang w:val="uk-UA"/>
              </w:rPr>
              <w:t>Самостійна робота (8 год.)</w:t>
            </w:r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Основна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додаткова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та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інтернет</w:t>
            </w:r>
            <w:proofErr w:type="spellEnd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95C7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Скласти презентацію</w:t>
            </w:r>
          </w:p>
        </w:tc>
        <w:tc>
          <w:tcPr>
            <w:tcW w:w="1260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395C7D" w:rsidRPr="00395C7D" w:rsidRDefault="00395C7D" w:rsidP="00395C7D">
            <w:pPr>
              <w:pStyle w:val="12"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395C7D">
              <w:rPr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</w:tbl>
    <w:p w:rsidR="00FA70FD" w:rsidRDefault="00FA70F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395C7D" w:rsidRDefault="00395C7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DC79BC" w:rsidRPr="005C3381" w:rsidTr="00056C71">
        <w:tc>
          <w:tcPr>
            <w:tcW w:w="5508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42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 Основи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Фінансова криза на підприємстві.</w:t>
            </w:r>
          </w:p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Економічна сутність фінансової санації та необхідність її проведення.</w:t>
            </w:r>
          </w:p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Порядок прийняття рішення про фінансову санацію підприємства.</w:t>
            </w:r>
          </w:p>
          <w:p w:rsidR="000D6148" w:rsidRPr="00CD0274" w:rsidRDefault="000D6148" w:rsidP="000D6148">
            <w:pPr>
              <w:widowControl w:val="0"/>
              <w:numPr>
                <w:ilvl w:val="0"/>
                <w:numId w:val="12"/>
              </w:numPr>
              <w:tabs>
                <w:tab w:val="left" w:pos="938"/>
                <w:tab w:val="left" w:leader="dot" w:pos="958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274">
              <w:rPr>
                <w:rFonts w:ascii="Times New Roman" w:hAnsi="Times New Roman" w:cs="Times New Roman"/>
                <w:sz w:val="24"/>
                <w:szCs w:val="24"/>
              </w:rPr>
              <w:t>Організація менеджменту санації підприємства.</w:t>
            </w:r>
          </w:p>
          <w:p w:rsidR="000D6148" w:rsidRPr="000D6148" w:rsidRDefault="000D6148" w:rsidP="000D6148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D6148">
              <w:rPr>
                <w:rFonts w:ascii="Times New Roman" w:hAnsi="Times New Roman" w:cs="Times New Roman"/>
                <w:sz w:val="24"/>
                <w:szCs w:val="24"/>
              </w:rPr>
              <w:t>Класична модель фінансової санації.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2. Санаційний контролінг</w:t>
            </w:r>
          </w:p>
        </w:tc>
        <w:tc>
          <w:tcPr>
            <w:tcW w:w="9342" w:type="dxa"/>
            <w:shd w:val="clear" w:color="auto" w:fill="auto"/>
          </w:tcPr>
          <w:p w:rsidR="000D6148" w:rsidRPr="000D6148" w:rsidRDefault="000D6148" w:rsidP="000D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>1.  Сутність, основні завдання та функції фінансового контролінгу.</w:t>
            </w:r>
          </w:p>
          <w:p w:rsidR="000D6148" w:rsidRPr="000D6148" w:rsidRDefault="000D6148" w:rsidP="000D61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раннього попередження та реагування. Прогнозування банкрутства.</w:t>
            </w:r>
          </w:p>
          <w:p w:rsidR="000D6148" w:rsidRPr="00644414" w:rsidRDefault="000D6148" w:rsidP="000D61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 контролінгу.  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 Оцінювання санаційної спроможності підприємства</w:t>
            </w:r>
          </w:p>
        </w:tc>
        <w:tc>
          <w:tcPr>
            <w:tcW w:w="9342" w:type="dxa"/>
            <w:shd w:val="clear" w:color="auto" w:fill="auto"/>
          </w:tcPr>
          <w:p w:rsidR="000D6148" w:rsidRPr="000D6148" w:rsidRDefault="000D6148" w:rsidP="000D61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6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 Санаційна спроможність підприємства.</w:t>
            </w:r>
          </w:p>
          <w:p w:rsidR="000D6148" w:rsidRPr="00184BD8" w:rsidRDefault="000D6148" w:rsidP="000D614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0D61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 Вивчення санаційної концепції та збір необхідної інформації.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4. Складання і узгодження плану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0D6148" w:rsidRPr="000D6148" w:rsidRDefault="000D6148" w:rsidP="000D614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1.  Розробка плану фінансової санації у досудовому порядку.</w:t>
            </w:r>
          </w:p>
          <w:p w:rsidR="000D6148" w:rsidRPr="004A5DCE" w:rsidRDefault="000D6148" w:rsidP="000D614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2.  План санації в рамках провадження справи про банкрутство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5. Досудова санація</w:t>
            </w:r>
          </w:p>
        </w:tc>
        <w:tc>
          <w:tcPr>
            <w:tcW w:w="9342" w:type="dxa"/>
            <w:shd w:val="clear" w:color="auto" w:fill="auto"/>
          </w:tcPr>
          <w:p w:rsidR="009C6928" w:rsidRPr="00CD0274" w:rsidRDefault="009C6928" w:rsidP="009C692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contextualSpacing/>
              <w:jc w:val="both"/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eastAsia="uk-UA"/>
              </w:rPr>
            </w:pPr>
            <w:r w:rsidRPr="00CD0274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eastAsia="uk-UA"/>
              </w:rPr>
              <w:t>Досудове врегулювання господарських спорів.</w:t>
            </w:r>
          </w:p>
          <w:p w:rsidR="000D6148" w:rsidRPr="009C6928" w:rsidRDefault="009C6928" w:rsidP="009C6928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-7"/>
                <w:sz w:val="24"/>
                <w:szCs w:val="24"/>
                <w:lang w:eastAsia="uk-UA"/>
              </w:rPr>
              <w:t>Фінансова санація у досудовому порядку.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7. Фінансування санації підприємств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1.  Форми фінансової санації.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2.  Потреба в капіталі.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3.  Забезпечення фінансової рівноваги на підприємстві.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4.  Правила фінансування.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8. Внутрішні джерела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1.  Поняття та класифікація внутрішніх джерел фінансової санації.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 Збільшення вхідних грошових потоків.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 Зменшення вихідних грошових потоків.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9. Зовнішні джерела фінансової санації підприємства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1. Фінансування санації за рахунок акціонерного (пайового) капіталу.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Участь кредиторів у фінансовому оздоровленні боржника.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Фінансова участь персоналу в санації підприємства.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10. Реструктуризація підприємства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1.  Сутність та форми реструктуризації підприємства.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 Форми та загальні передумови реорганізації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 Реорганізації підприємств спрямована на укрупнення.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4.  Поділ та виділення підприємств.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5.  Передавальний та розподільний баланси.</w:t>
            </w:r>
          </w:p>
        </w:tc>
      </w:tr>
      <w:tr w:rsidR="000D6148" w:rsidRPr="005C3381" w:rsidTr="000D6148">
        <w:tc>
          <w:tcPr>
            <w:tcW w:w="5508" w:type="dxa"/>
            <w:shd w:val="clear" w:color="auto" w:fill="auto"/>
          </w:tcPr>
          <w:p w:rsidR="000D6148" w:rsidRPr="000D6148" w:rsidRDefault="000D6148" w:rsidP="000D614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11. Методи державного фінансування підтримки санації підприємств</w:t>
            </w:r>
          </w:p>
        </w:tc>
        <w:tc>
          <w:tcPr>
            <w:tcW w:w="9342" w:type="dxa"/>
            <w:shd w:val="clear" w:color="auto" w:fill="auto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 xml:space="preserve"> </w:t>
            </w: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Необхідність та зміст державної санаційної підтримки підприємств.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2.  Державні органи з питань санації та банкрутства підприємств.</w:t>
            </w:r>
          </w:p>
          <w:p w:rsidR="000D6148" w:rsidRPr="00511AF7" w:rsidRDefault="009C6928" w:rsidP="009C6928">
            <w:pPr>
              <w:widowControl w:val="0"/>
              <w:tabs>
                <w:tab w:val="left" w:pos="516"/>
              </w:tabs>
              <w:autoSpaceDE w:val="0"/>
              <w:autoSpaceDN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eastAsia="uk-UA"/>
              </w:rPr>
              <w:t>3.  Форми та методи державної фінансової підтримки підприємств.</w:t>
            </w:r>
          </w:p>
        </w:tc>
      </w:tr>
    </w:tbl>
    <w:p w:rsidR="004A0789" w:rsidRDefault="004A078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643"/>
      </w:tblGrid>
      <w:tr w:rsidR="005302CE" w:rsidRPr="005C3381" w:rsidTr="00056C71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643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 Основи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3159C0">
              <w:rPr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2. Санаційний контролінг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 Оцінювання санаційної спроможності підприємства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4. Складання і узгодження плану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5. Досудова санація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7. Фінансування санації підприємств</w:t>
            </w:r>
          </w:p>
        </w:tc>
        <w:tc>
          <w:tcPr>
            <w:tcW w:w="8643" w:type="dxa"/>
            <w:vAlign w:val="center"/>
          </w:tcPr>
          <w:p w:rsidR="009C6928" w:rsidRPr="005C338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8. Внутрішні джерела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9. Зовнішні джерела фінансової санації підприємства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10. Реструктуризація підприємства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9C6928" w:rsidRPr="005C3381" w:rsidTr="00607208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928" w:rsidRPr="000D6148" w:rsidRDefault="009C6928" w:rsidP="004243A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1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11. Методи державного фінансування підтримки санації підприємств</w:t>
            </w:r>
          </w:p>
        </w:tc>
        <w:tc>
          <w:tcPr>
            <w:tcW w:w="8643" w:type="dxa"/>
            <w:vAlign w:val="center"/>
          </w:tcPr>
          <w:p w:rsidR="009C6928" w:rsidRPr="007150E1" w:rsidRDefault="009C6928" w:rsidP="007F3C73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</w:tbl>
    <w:p w:rsidR="00E2256D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5C7D" w:rsidRPr="00A004FE" w:rsidRDefault="00395C7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14562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162"/>
      </w:tblGrid>
      <w:tr w:rsidR="005302CE" w:rsidRPr="003D6582" w:rsidTr="00056C71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D6582" w:rsidRPr="003D6582" w:rsidTr="00056C71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4E5640" w:rsidRDefault="009C6928" w:rsidP="006312D9">
            <w:pPr>
              <w:widowControl w:val="0"/>
              <w:shd w:val="clear" w:color="auto" w:fill="FFFFFF"/>
              <w:tabs>
                <w:tab w:val="left" w:pos="180"/>
                <w:tab w:val="left" w:pos="9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C69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Тема 6. Санація підприємств у судовому порядку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928" w:rsidRPr="009C6928" w:rsidRDefault="009C6928" w:rsidP="009C6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Судове врегулювання господарських спорів.</w:t>
            </w:r>
          </w:p>
          <w:p w:rsidR="009C6928" w:rsidRPr="009C6928" w:rsidRDefault="009C6928" w:rsidP="009C6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Фінансова санація на ухвалу господарського суду.</w:t>
            </w:r>
          </w:p>
          <w:p w:rsidR="003D6582" w:rsidRPr="004F19A9" w:rsidRDefault="009C6928" w:rsidP="009C6928">
            <w:pPr>
              <w:widowControl w:val="0"/>
              <w:shd w:val="clear" w:color="auto" w:fill="FFFFFF"/>
              <w:tabs>
                <w:tab w:val="left" w:pos="180"/>
                <w:tab w:val="left" w:pos="9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Мирова угода.</w:t>
            </w:r>
          </w:p>
        </w:tc>
      </w:tr>
      <w:tr w:rsidR="003D6582" w:rsidRPr="003D6582" w:rsidTr="00056C71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3D6582" w:rsidRDefault="009C6928" w:rsidP="00430338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9C6928">
              <w:rPr>
                <w:bCs/>
                <w:sz w:val="22"/>
                <w:szCs w:val="22"/>
                <w:lang w:val="uk-UA"/>
              </w:rPr>
              <w:t>Тема 12. Економіко-правові аспекти санації, банкрутства та ліквідації підприємства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180"/>
                <w:tab w:val="left" w:pos="9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1.  Порядок оголошення підприємства банкрутом.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180"/>
                <w:tab w:val="left" w:pos="9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2.  Ліквідаційні процедури.</w:t>
            </w:r>
          </w:p>
          <w:p w:rsidR="009C6928" w:rsidRPr="009C6928" w:rsidRDefault="009C6928" w:rsidP="009C6928">
            <w:pPr>
              <w:widowControl w:val="0"/>
              <w:shd w:val="clear" w:color="auto" w:fill="FFFFFF"/>
              <w:tabs>
                <w:tab w:val="left" w:pos="180"/>
                <w:tab w:val="left" w:pos="9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3. Черговість задоволення претензій кредиторів та ліквідаційний баланс.</w:t>
            </w:r>
          </w:p>
          <w:p w:rsidR="003D6582" w:rsidRPr="004E5640" w:rsidRDefault="009C6928" w:rsidP="009C6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  </w:t>
            </w:r>
            <w:r w:rsidRPr="009C6928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4.  Приховане, фіктивне та зумисне банкрутство.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2303"/>
      </w:tblGrid>
      <w:tr w:rsidR="00185477" w:rsidRPr="003F5F43" w:rsidTr="00056C71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303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операцій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771E" w:rsidRDefault="002F771E" w:rsidP="00394ECE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D5B96" w:rsidRDefault="00BD5B96" w:rsidP="00BD5B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B96">
        <w:rPr>
          <w:rFonts w:ascii="Times New Roman" w:hAnsi="Times New Roman" w:cs="Times New Roman"/>
          <w:b/>
          <w:sz w:val="24"/>
          <w:szCs w:val="24"/>
          <w:lang w:eastAsia="ru-RU"/>
        </w:rPr>
        <w:t>Основна</w:t>
      </w:r>
    </w:p>
    <w:p w:rsidR="009C6928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Варналій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З.С. Бізнес-планування підприємницької діяльності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З. С.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Варналій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Р. Л.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Р. Р. Білик. Чернівці: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Технодрук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, 2019. 264 с</w:t>
      </w:r>
    </w:p>
    <w:p w:rsidR="009C6928" w:rsidRPr="00E074F9" w:rsidRDefault="009C6928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А.С. Управління фінансовою безпекою підприємств торгівлі в умовах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невизначенності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кол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. монографія / А.С.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, Л.І.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Лачкова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та ін. ред.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Крутова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А.С. – Х.: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Видавець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Іванченко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І.С., 2017.  264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Іванова, В.В. Планування і контроль на підприємстві: навчальний посібник / В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Іванова.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74F9">
        <w:rPr>
          <w:rFonts w:ascii="Times New Roman" w:hAnsi="Times New Roman" w:cs="Times New Roman"/>
          <w:sz w:val="24"/>
          <w:szCs w:val="24"/>
        </w:rPr>
        <w:t xml:space="preserve">2-е видання.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74F9">
        <w:rPr>
          <w:rFonts w:ascii="Times New Roman" w:hAnsi="Times New Roman" w:cs="Times New Roman"/>
          <w:sz w:val="24"/>
          <w:szCs w:val="24"/>
        </w:rPr>
        <w:t xml:space="preserve"> Суми : Університетська книга, 2019. — 443 с.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Макаренко С.М., Олійник М.Н. Бізнес-планування: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.-метод.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. / С.М. Макаренко, М.Н. Олійник.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 xml:space="preserve">Херсон: «ТОФ «ВКФ «СТАР» ЛТД», 2017. –224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Македон В. В. Бізнес-планування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В. В. Македон. – 2-ге вид., перероб. 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.. – К.: ЦНЛ, 2018.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 xml:space="preserve">236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lastRenderedPageBreak/>
        <w:t xml:space="preserve">Козловський В. О. Бізнес-планування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В. О. Козловський, О. Й. Лесько. – 2-ге вид., перероб. 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.. – Вінниця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видво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ВНТУ, 2016. –190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 xml:space="preserve">Кучеренко В. Р. Бізнес-планування підприємства 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В. Р. Кучеренко, В. А. Карпов. – 2-гевид., перероб. 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–К. : Знання, 2016. –423 с. </w:t>
      </w:r>
    </w:p>
    <w:p w:rsidR="00E074F9" w:rsidRPr="00E074F9" w:rsidRDefault="00E074F9" w:rsidP="00E074F9">
      <w:pPr>
        <w:pStyle w:val="ad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Должанський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З. І. Бізнес-план: технологія розробки: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. / З.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І.Должанський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, Т. О.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Загорна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>. –К. : ЦУЛ, 2019. –384 с.</w:t>
      </w: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9C6928" w:rsidRPr="009C6928" w:rsidRDefault="009C6928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9C6928">
        <w:rPr>
          <w:rFonts w:ascii="Times New Roman" w:hAnsi="Times New Roman" w:cs="Times New Roman"/>
          <w:b/>
          <w:sz w:val="22"/>
          <w:szCs w:val="22"/>
          <w:lang w:eastAsia="ru-RU"/>
        </w:rPr>
        <w:t>Додаткова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Боронос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санацією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В.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Боронос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І. Й.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Плікус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Сумський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державний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2014.  457 с. </w:t>
      </w:r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20. Говорушко Т.А. Управління фінансовою санацією підприємств: Навчальний посібник / Т.А. Говорушко, І.В.Дем`яненко, К.В.Багацька та ін. – Київ, ЦУЛ, 2013. 400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Васильців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Т. Г. Фінансово-економічна безпека підприємств України: стратегія та механізми забезпечення : монографія / Т.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Васильців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, 185 В. І. Волошин, О. Р.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Бойкевич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Каркавчук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[за ред. Т. Г.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Васильціва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]. Львів: ЛКА, 2012. 386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Говорушко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Т.А.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менеджмент: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В.П.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Мартиненко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Н.І.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Климаш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ред. Т.А.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Говорушко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Магнолія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2006» 2014.  344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Господарський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436-ІV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16.01.2003р.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http://zakon3.rada.gov.ua/laws/436-15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банки і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банківську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07.12.2000 № 2121-III //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http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: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zakon2.rada.gov.ua/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laws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show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/2121-14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кредиторів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реєстрацію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обтяжень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18.11.2003 р. 1255-IV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http://zakon3.rada.gov.ua/laws/show/1255-15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майна,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майнових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професійну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оціночну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12.07.2001 № 2658-III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http://zakon3.rada.gov.ua/laws/show/2658-14.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реструктуризацію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14.06.2016 № 1414-VIII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http://zakon3.rada.gov.ua/laws/show/1414-19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14.05.1992 № 2343-XII «Про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платоспроможності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боржника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визнання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банкрутом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» (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доповненнями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)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http://zakon3.rada.gov.ua/laws/show/2343-12.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Карпунь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 І.Н. Управління фінансовою санацією підприємства: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eastAsia="ru-RU"/>
        </w:rPr>
        <w:t xml:space="preserve">. посібник. Львів: «Магнолія», 2012.  418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Ковальчук К.Ф.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Управлінська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маркетингова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нестійкої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кол.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монографія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заг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ред. К.Ф. Ковальчука. –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Дніпропетровськ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Пороги, 2016. 516 с.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Методика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фінансово-господарської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державного сектору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Наказом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фінансів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14.02.2006 р. № 170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http://zakon3.rada.gov.ua/laws/show/z0332-06.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Методика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інтегральної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інвестиційної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привабливості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наказом Агентства з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запобігання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банкрутству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організацій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23.02.1998 р. № 22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http://zakon2.rada.gov.ua/laws/show/z0214-98.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Методика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Постанова, Методика,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10.12.2003 № 1891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http://zakon3.rada.gov.ua/laws/show/1891-2003-%D0%BF.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 № 1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Загальні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засади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 і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майнових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прав»: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вереня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2003 р. № 184 1440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http://zakon2.rada.gov.ua/laws/show/1440-2003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 № 2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нерухомого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майна»: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28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2004 р. № 1442 // www.rada.gov.ua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стандарт № 3 «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цілісних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майнових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комплексів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29 листопада 2006 р. № 1655 // www.rada.gov.ua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Податковий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кодекс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Закон, Кодекс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02.12.2010 № 2755-VI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http://zakon2.rada.gov.ua/laws/show/2755-17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реорганізації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банку за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рішенням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власників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Правління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банку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27.06.2008 № 189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http://zakon2.rada.gov.ua/laws/show/z0845-08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порядок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санації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порушення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справі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банкрутство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Постанова пленуму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суду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17.12.2013 № 15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доступу: http://zakon3.rada.gov.ua/laws/show/v0015600-13 </w:t>
      </w:r>
    </w:p>
    <w:p w:rsidR="00E074F9" w:rsidRPr="00E074F9" w:rsidRDefault="00E074F9" w:rsidP="00E074F9">
      <w:pPr>
        <w:pStyle w:val="ad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плану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протидії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протиправному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поглинанню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захопленню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затв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Розпорядженням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9 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червня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2010 р. № 1199-р. [</w:t>
      </w:r>
      <w:proofErr w:type="spellStart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074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ресурс]. – Режим доступуhttp://zakon5.rada.gov.ua/laws/show/1199-2010 </w:t>
      </w:r>
    </w:p>
    <w:p w:rsidR="000A079E" w:rsidRPr="009C6928" w:rsidRDefault="000A079E" w:rsidP="009C69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30338" w:rsidRPr="00430338" w:rsidRDefault="00430338" w:rsidP="00056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338" w:rsidRPr="00430338" w:rsidRDefault="00336B06" w:rsidP="004303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ІНФОРМАЦІЙНІ РЕСУРСИ В ІНТЕРНЕТ 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Президент України http://www.president.gov.ua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Верховна Рада України. http://www.rada.gov.ua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Кабінет Міністрів України http://www.kmu.gov.ua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Міністерство економіки України http://www.me.gov.ua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Міністерство фінансів України http://minfin.kmu.gov.ua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Міністерство освіти і науки України http://www.mon.gov.ua</w:t>
      </w: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Головне управління статистики України http://www.ukrstat.gov.ua</w:t>
      </w:r>
    </w:p>
    <w:p w:rsidR="00A2012A" w:rsidRDefault="00A2012A" w:rsidP="00A2012A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b/>
          <w:lang w:eastAsia="ru-RU"/>
        </w:rPr>
      </w:pPr>
    </w:p>
    <w:p w:rsidR="009F3C4B" w:rsidRPr="009F3C4B" w:rsidRDefault="009F3C4B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C4B" w:rsidRPr="009F3C4B" w:rsidRDefault="009F3C4B" w:rsidP="009F3C4B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3C4B" w:rsidRPr="009F3C4B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061D1"/>
    <w:multiLevelType w:val="hybridMultilevel"/>
    <w:tmpl w:val="E97AA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EA72EC"/>
    <w:multiLevelType w:val="hybridMultilevel"/>
    <w:tmpl w:val="B168687C"/>
    <w:lvl w:ilvl="0" w:tplc="CCDA76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3869"/>
    <w:multiLevelType w:val="hybridMultilevel"/>
    <w:tmpl w:val="270EC4B0"/>
    <w:lvl w:ilvl="0" w:tplc="C7546C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7162C"/>
    <w:multiLevelType w:val="multilevel"/>
    <w:tmpl w:val="7BE2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F2172A"/>
    <w:multiLevelType w:val="hybridMultilevel"/>
    <w:tmpl w:val="994A1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5E00"/>
    <w:multiLevelType w:val="multilevel"/>
    <w:tmpl w:val="BD10B758"/>
    <w:lvl w:ilvl="0">
      <w:start w:val="2"/>
      <w:numFmt w:val="decimal"/>
      <w:lvlText w:val="%1"/>
      <w:lvlJc w:val="left"/>
      <w:pPr>
        <w:ind w:left="174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4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710"/>
    <w:multiLevelType w:val="hybridMultilevel"/>
    <w:tmpl w:val="8682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7567"/>
    <w:multiLevelType w:val="hybridMultilevel"/>
    <w:tmpl w:val="952AE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7444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92AFC"/>
    <w:multiLevelType w:val="hybridMultilevel"/>
    <w:tmpl w:val="69A8B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E03EC"/>
    <w:multiLevelType w:val="hybridMultilevel"/>
    <w:tmpl w:val="2C228D76"/>
    <w:lvl w:ilvl="0" w:tplc="83FE39E2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203285C6">
      <w:numFmt w:val="bullet"/>
      <w:lvlText w:val="•"/>
      <w:lvlJc w:val="left"/>
      <w:pPr>
        <w:ind w:left="1502" w:hanging="286"/>
      </w:pPr>
      <w:rPr>
        <w:rFonts w:hint="default"/>
        <w:lang w:val="uk-UA" w:eastAsia="en-US" w:bidi="ar-SA"/>
      </w:rPr>
    </w:lvl>
    <w:lvl w:ilvl="2" w:tplc="6624FC16">
      <w:numFmt w:val="bullet"/>
      <w:lvlText w:val="•"/>
      <w:lvlJc w:val="left"/>
      <w:pPr>
        <w:ind w:left="2464" w:hanging="286"/>
      </w:pPr>
      <w:rPr>
        <w:rFonts w:hint="default"/>
        <w:lang w:val="uk-UA" w:eastAsia="en-US" w:bidi="ar-SA"/>
      </w:rPr>
    </w:lvl>
    <w:lvl w:ilvl="3" w:tplc="673039D2">
      <w:numFmt w:val="bullet"/>
      <w:lvlText w:val="•"/>
      <w:lvlJc w:val="left"/>
      <w:pPr>
        <w:ind w:left="3426" w:hanging="286"/>
      </w:pPr>
      <w:rPr>
        <w:rFonts w:hint="default"/>
        <w:lang w:val="uk-UA" w:eastAsia="en-US" w:bidi="ar-SA"/>
      </w:rPr>
    </w:lvl>
    <w:lvl w:ilvl="4" w:tplc="965CE1E0">
      <w:numFmt w:val="bullet"/>
      <w:lvlText w:val="•"/>
      <w:lvlJc w:val="left"/>
      <w:pPr>
        <w:ind w:left="4388" w:hanging="286"/>
      </w:pPr>
      <w:rPr>
        <w:rFonts w:hint="default"/>
        <w:lang w:val="uk-UA" w:eastAsia="en-US" w:bidi="ar-SA"/>
      </w:rPr>
    </w:lvl>
    <w:lvl w:ilvl="5" w:tplc="D7DA754E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  <w:lvl w:ilvl="6" w:tplc="AFD4DE24">
      <w:numFmt w:val="bullet"/>
      <w:lvlText w:val="•"/>
      <w:lvlJc w:val="left"/>
      <w:pPr>
        <w:ind w:left="6312" w:hanging="286"/>
      </w:pPr>
      <w:rPr>
        <w:rFonts w:hint="default"/>
        <w:lang w:val="uk-UA" w:eastAsia="en-US" w:bidi="ar-SA"/>
      </w:rPr>
    </w:lvl>
    <w:lvl w:ilvl="7" w:tplc="A04E64A2">
      <w:numFmt w:val="bullet"/>
      <w:lvlText w:val="•"/>
      <w:lvlJc w:val="left"/>
      <w:pPr>
        <w:ind w:left="7274" w:hanging="286"/>
      </w:pPr>
      <w:rPr>
        <w:rFonts w:hint="default"/>
        <w:lang w:val="uk-UA" w:eastAsia="en-US" w:bidi="ar-SA"/>
      </w:rPr>
    </w:lvl>
    <w:lvl w:ilvl="8" w:tplc="1F9AA19C">
      <w:numFmt w:val="bullet"/>
      <w:lvlText w:val="•"/>
      <w:lvlJc w:val="left"/>
      <w:pPr>
        <w:ind w:left="8236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1E46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C223E9"/>
    <w:multiLevelType w:val="hybridMultilevel"/>
    <w:tmpl w:val="FCCA8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33236"/>
    <w:rsid w:val="00036A76"/>
    <w:rsid w:val="00043759"/>
    <w:rsid w:val="00056C71"/>
    <w:rsid w:val="000613A4"/>
    <w:rsid w:val="00065D84"/>
    <w:rsid w:val="000801F0"/>
    <w:rsid w:val="00094A05"/>
    <w:rsid w:val="000A079E"/>
    <w:rsid w:val="000A57B9"/>
    <w:rsid w:val="000B19B1"/>
    <w:rsid w:val="000C3491"/>
    <w:rsid w:val="000D6148"/>
    <w:rsid w:val="001235CF"/>
    <w:rsid w:val="00141312"/>
    <w:rsid w:val="0015051B"/>
    <w:rsid w:val="00154AB0"/>
    <w:rsid w:val="00173750"/>
    <w:rsid w:val="001750D2"/>
    <w:rsid w:val="00184BD8"/>
    <w:rsid w:val="00185477"/>
    <w:rsid w:val="00194746"/>
    <w:rsid w:val="001B47C4"/>
    <w:rsid w:val="001B7046"/>
    <w:rsid w:val="001C6EF5"/>
    <w:rsid w:val="001F26FB"/>
    <w:rsid w:val="002318CB"/>
    <w:rsid w:val="00246F97"/>
    <w:rsid w:val="00264084"/>
    <w:rsid w:val="00274561"/>
    <w:rsid w:val="002962FA"/>
    <w:rsid w:val="002D25E1"/>
    <w:rsid w:val="002E1898"/>
    <w:rsid w:val="002E26C2"/>
    <w:rsid w:val="002F771E"/>
    <w:rsid w:val="00310769"/>
    <w:rsid w:val="00312469"/>
    <w:rsid w:val="003159C0"/>
    <w:rsid w:val="003216D2"/>
    <w:rsid w:val="00336B06"/>
    <w:rsid w:val="00343BCC"/>
    <w:rsid w:val="00361A96"/>
    <w:rsid w:val="0039165A"/>
    <w:rsid w:val="00393E87"/>
    <w:rsid w:val="00394ECE"/>
    <w:rsid w:val="00395C7D"/>
    <w:rsid w:val="003A3FBF"/>
    <w:rsid w:val="003A7905"/>
    <w:rsid w:val="003B256F"/>
    <w:rsid w:val="003B366C"/>
    <w:rsid w:val="003C6575"/>
    <w:rsid w:val="003D2C7A"/>
    <w:rsid w:val="003D6582"/>
    <w:rsid w:val="003E524F"/>
    <w:rsid w:val="003E551A"/>
    <w:rsid w:val="003E6000"/>
    <w:rsid w:val="003F5F43"/>
    <w:rsid w:val="00405857"/>
    <w:rsid w:val="00430338"/>
    <w:rsid w:val="00432793"/>
    <w:rsid w:val="00443A93"/>
    <w:rsid w:val="00466905"/>
    <w:rsid w:val="004733DC"/>
    <w:rsid w:val="00477F82"/>
    <w:rsid w:val="004A0789"/>
    <w:rsid w:val="004A5DCE"/>
    <w:rsid w:val="004B67D8"/>
    <w:rsid w:val="004C4820"/>
    <w:rsid w:val="004E2AF5"/>
    <w:rsid w:val="004E5576"/>
    <w:rsid w:val="004E5640"/>
    <w:rsid w:val="004F1774"/>
    <w:rsid w:val="004F19A9"/>
    <w:rsid w:val="004F382F"/>
    <w:rsid w:val="0050242D"/>
    <w:rsid w:val="00505247"/>
    <w:rsid w:val="00511AF7"/>
    <w:rsid w:val="00527196"/>
    <w:rsid w:val="005302CE"/>
    <w:rsid w:val="00531215"/>
    <w:rsid w:val="00535430"/>
    <w:rsid w:val="00540443"/>
    <w:rsid w:val="005430C2"/>
    <w:rsid w:val="00552E2D"/>
    <w:rsid w:val="005538BE"/>
    <w:rsid w:val="005545FF"/>
    <w:rsid w:val="005776B8"/>
    <w:rsid w:val="005967F7"/>
    <w:rsid w:val="005A0115"/>
    <w:rsid w:val="005A13F8"/>
    <w:rsid w:val="005B332B"/>
    <w:rsid w:val="005C120F"/>
    <w:rsid w:val="005C15ED"/>
    <w:rsid w:val="005C3381"/>
    <w:rsid w:val="005E6F84"/>
    <w:rsid w:val="005E7664"/>
    <w:rsid w:val="005F2BBE"/>
    <w:rsid w:val="00603F62"/>
    <w:rsid w:val="00607312"/>
    <w:rsid w:val="00607626"/>
    <w:rsid w:val="006312D9"/>
    <w:rsid w:val="0063145B"/>
    <w:rsid w:val="00631E13"/>
    <w:rsid w:val="00635FCA"/>
    <w:rsid w:val="00644414"/>
    <w:rsid w:val="0065714D"/>
    <w:rsid w:val="00662E6E"/>
    <w:rsid w:val="0066554A"/>
    <w:rsid w:val="0066594F"/>
    <w:rsid w:val="00696EF8"/>
    <w:rsid w:val="006972DD"/>
    <w:rsid w:val="0069749C"/>
    <w:rsid w:val="006B3963"/>
    <w:rsid w:val="006B580D"/>
    <w:rsid w:val="006D20FD"/>
    <w:rsid w:val="006E075E"/>
    <w:rsid w:val="006E3686"/>
    <w:rsid w:val="0071029E"/>
    <w:rsid w:val="007150E1"/>
    <w:rsid w:val="00715FA2"/>
    <w:rsid w:val="0072176B"/>
    <w:rsid w:val="00747A2B"/>
    <w:rsid w:val="00750765"/>
    <w:rsid w:val="007814F0"/>
    <w:rsid w:val="00784D53"/>
    <w:rsid w:val="00785FEA"/>
    <w:rsid w:val="007A3655"/>
    <w:rsid w:val="007A36C7"/>
    <w:rsid w:val="007B0791"/>
    <w:rsid w:val="007C24B0"/>
    <w:rsid w:val="007D57D1"/>
    <w:rsid w:val="007E2635"/>
    <w:rsid w:val="007F3C73"/>
    <w:rsid w:val="007F525C"/>
    <w:rsid w:val="008021C6"/>
    <w:rsid w:val="00811A18"/>
    <w:rsid w:val="0081643C"/>
    <w:rsid w:val="00824DF7"/>
    <w:rsid w:val="008253C0"/>
    <w:rsid w:val="00826509"/>
    <w:rsid w:val="0082733C"/>
    <w:rsid w:val="00831271"/>
    <w:rsid w:val="00832989"/>
    <w:rsid w:val="0083587A"/>
    <w:rsid w:val="008557CD"/>
    <w:rsid w:val="0086646B"/>
    <w:rsid w:val="00890B71"/>
    <w:rsid w:val="008938AC"/>
    <w:rsid w:val="008A136E"/>
    <w:rsid w:val="008A4B7E"/>
    <w:rsid w:val="008B1523"/>
    <w:rsid w:val="008C48E8"/>
    <w:rsid w:val="008C6DD0"/>
    <w:rsid w:val="008F43BC"/>
    <w:rsid w:val="008F5EC7"/>
    <w:rsid w:val="00917392"/>
    <w:rsid w:val="00924828"/>
    <w:rsid w:val="00956F95"/>
    <w:rsid w:val="00975998"/>
    <w:rsid w:val="00980C90"/>
    <w:rsid w:val="00994230"/>
    <w:rsid w:val="009958DA"/>
    <w:rsid w:val="009A196F"/>
    <w:rsid w:val="009A1A5B"/>
    <w:rsid w:val="009C6928"/>
    <w:rsid w:val="009C7294"/>
    <w:rsid w:val="009D11F5"/>
    <w:rsid w:val="009D1B6E"/>
    <w:rsid w:val="009E5DE9"/>
    <w:rsid w:val="009F3C4B"/>
    <w:rsid w:val="009F454F"/>
    <w:rsid w:val="009F7E07"/>
    <w:rsid w:val="00A004FE"/>
    <w:rsid w:val="00A01C4C"/>
    <w:rsid w:val="00A13AC9"/>
    <w:rsid w:val="00A2012A"/>
    <w:rsid w:val="00A364DE"/>
    <w:rsid w:val="00A36CC5"/>
    <w:rsid w:val="00A404E9"/>
    <w:rsid w:val="00A55D6A"/>
    <w:rsid w:val="00A5744B"/>
    <w:rsid w:val="00A60239"/>
    <w:rsid w:val="00A65281"/>
    <w:rsid w:val="00A8357F"/>
    <w:rsid w:val="00A84E26"/>
    <w:rsid w:val="00A970DA"/>
    <w:rsid w:val="00AA38DE"/>
    <w:rsid w:val="00AB6A44"/>
    <w:rsid w:val="00AE25B8"/>
    <w:rsid w:val="00AF2F16"/>
    <w:rsid w:val="00AF7A80"/>
    <w:rsid w:val="00B01F8D"/>
    <w:rsid w:val="00B24382"/>
    <w:rsid w:val="00B31709"/>
    <w:rsid w:val="00B50440"/>
    <w:rsid w:val="00B5581C"/>
    <w:rsid w:val="00B569F2"/>
    <w:rsid w:val="00B65376"/>
    <w:rsid w:val="00B66D78"/>
    <w:rsid w:val="00B76733"/>
    <w:rsid w:val="00B83755"/>
    <w:rsid w:val="00B852D0"/>
    <w:rsid w:val="00B878DC"/>
    <w:rsid w:val="00B87F70"/>
    <w:rsid w:val="00B92564"/>
    <w:rsid w:val="00BB313A"/>
    <w:rsid w:val="00BC5A2D"/>
    <w:rsid w:val="00BD0A49"/>
    <w:rsid w:val="00BD5B96"/>
    <w:rsid w:val="00BF1BB5"/>
    <w:rsid w:val="00C163E3"/>
    <w:rsid w:val="00C166DC"/>
    <w:rsid w:val="00C173A5"/>
    <w:rsid w:val="00C34F4B"/>
    <w:rsid w:val="00C40BEB"/>
    <w:rsid w:val="00C40F01"/>
    <w:rsid w:val="00C4509B"/>
    <w:rsid w:val="00C4575A"/>
    <w:rsid w:val="00C53322"/>
    <w:rsid w:val="00C737B6"/>
    <w:rsid w:val="00C7551A"/>
    <w:rsid w:val="00C75E73"/>
    <w:rsid w:val="00C831F0"/>
    <w:rsid w:val="00CA3739"/>
    <w:rsid w:val="00CB00BD"/>
    <w:rsid w:val="00CF2904"/>
    <w:rsid w:val="00CF3BD3"/>
    <w:rsid w:val="00CF68D0"/>
    <w:rsid w:val="00D031A8"/>
    <w:rsid w:val="00D05164"/>
    <w:rsid w:val="00D05B10"/>
    <w:rsid w:val="00D145AA"/>
    <w:rsid w:val="00D254BE"/>
    <w:rsid w:val="00D25BAC"/>
    <w:rsid w:val="00D37368"/>
    <w:rsid w:val="00D51592"/>
    <w:rsid w:val="00D80987"/>
    <w:rsid w:val="00DA5CC4"/>
    <w:rsid w:val="00DC04E1"/>
    <w:rsid w:val="00DC1C56"/>
    <w:rsid w:val="00DC1EED"/>
    <w:rsid w:val="00DC79BC"/>
    <w:rsid w:val="00DF168D"/>
    <w:rsid w:val="00E02981"/>
    <w:rsid w:val="00E02C8B"/>
    <w:rsid w:val="00E074F9"/>
    <w:rsid w:val="00E17AC8"/>
    <w:rsid w:val="00E2256D"/>
    <w:rsid w:val="00E23913"/>
    <w:rsid w:val="00E316D1"/>
    <w:rsid w:val="00E31904"/>
    <w:rsid w:val="00E60499"/>
    <w:rsid w:val="00E62393"/>
    <w:rsid w:val="00E81BA4"/>
    <w:rsid w:val="00EA6BE2"/>
    <w:rsid w:val="00EE0286"/>
    <w:rsid w:val="00F006E3"/>
    <w:rsid w:val="00F05837"/>
    <w:rsid w:val="00F07376"/>
    <w:rsid w:val="00F170E7"/>
    <w:rsid w:val="00F276E6"/>
    <w:rsid w:val="00F37DEB"/>
    <w:rsid w:val="00F66BB8"/>
    <w:rsid w:val="00F71416"/>
    <w:rsid w:val="00F76C6A"/>
    <w:rsid w:val="00F82EF4"/>
    <w:rsid w:val="00FA70FD"/>
    <w:rsid w:val="00FB1289"/>
    <w:rsid w:val="00FB6DF7"/>
    <w:rsid w:val="00FC76AF"/>
    <w:rsid w:val="00FD340A"/>
    <w:rsid w:val="00FE3BA5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E79F"/>
  <w15:docId w15:val="{52131AEB-5CF6-42EC-903A-B447171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CE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3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DC1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7DEB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73750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0D68-1B3A-4D08-B074-935C9A26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13</Pages>
  <Words>16066</Words>
  <Characters>9159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25175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Acer_Laptop</cp:lastModifiedBy>
  <cp:revision>45</cp:revision>
  <cp:lastPrinted>2019-09-08T11:00:00Z</cp:lastPrinted>
  <dcterms:created xsi:type="dcterms:W3CDTF">2020-09-09T07:13:00Z</dcterms:created>
  <dcterms:modified xsi:type="dcterms:W3CDTF">2023-11-19T19:37:00Z</dcterms:modified>
</cp:coreProperties>
</file>